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1793" w14:textId="77777777" w:rsidR="008D3C90" w:rsidRDefault="0000000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B3CC3D" wp14:editId="71AF0A7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3966" w14:textId="77777777" w:rsidR="008D3C90" w:rsidRDefault="008D3C9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55AD1C" w14:textId="77777777" w:rsidR="008D3C90" w:rsidRDefault="008D3C9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CDEE7B6" w14:textId="77777777" w:rsidR="008D3C90" w:rsidRDefault="008D3C9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E6BF11B" w14:textId="77777777" w:rsidR="008D3C90" w:rsidRDefault="008D3C9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E0D774A" w14:textId="77777777" w:rsidR="008D3C90" w:rsidRDefault="008D3C90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15A653F6" w14:textId="77777777" w:rsidR="008D3C90" w:rsidRDefault="0000000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28EFC46F" w14:textId="77777777" w:rsidR="008D3C90" w:rsidRDefault="0000000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114F956B" w14:textId="77777777" w:rsidR="008D3C90" w:rsidRDefault="0000000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>
        <w:rPr>
          <w:rFonts w:ascii="IranNastaliq" w:hAnsi="IranNastaliq" w:cs="B Nazanin"/>
          <w:color w:val="0F243E" w:themeColor="text2" w:themeShade="80"/>
          <w:rtl/>
        </w:rPr>
        <w:t xml:space="preserve"> </w:t>
      </w:r>
      <w:r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>
        <w:rPr>
          <w:rFonts w:ascii="IranNastaliq" w:hAnsi="IranNastaliq" w:cs="B Nazanin"/>
          <w:color w:val="0F243E" w:themeColor="text2" w:themeShade="80"/>
          <w:rtl/>
        </w:rPr>
        <w:softHyphen/>
      </w:r>
      <w:r>
        <w:rPr>
          <w:rFonts w:ascii="IranNastaliq" w:hAnsi="IranNastaliq" w:cs="B Nazanin" w:hint="eastAsia"/>
          <w:color w:val="0F243E" w:themeColor="text2" w:themeShade="80"/>
          <w:rtl/>
        </w:rPr>
        <w:t>ر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 w:hint="eastAsia"/>
          <w:color w:val="0F243E" w:themeColor="text2" w:themeShade="80"/>
          <w:rtl/>
        </w:rPr>
        <w:t>ز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3523DB1A" w14:textId="77777777" w:rsidR="008D3C90" w:rsidRDefault="0000000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B9934E2" w14:textId="77777777" w:rsidR="008D3C90" w:rsidRDefault="008D3C9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8EA407" w14:textId="77777777" w:rsidR="008D3C90" w:rsidRDefault="0000000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E37B042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 پرستاری داخلی جراحی</w:t>
      </w:r>
    </w:p>
    <w:p w14:paraId="59719670" w14:textId="296E19A5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cs="B Mitra" w:hint="cs"/>
          <w:b/>
          <w:bCs/>
          <w:rtl/>
        </w:rPr>
        <w:t xml:space="preserve"> </w:t>
      </w:r>
      <w:r w:rsidR="00E97B7E">
        <w:rPr>
          <w:rFonts w:cs="B Mitra" w:hint="cs"/>
          <w:b/>
          <w:bCs/>
          <w:rtl/>
        </w:rPr>
        <w:t>نقش پرستار در پدافند غیر عامل</w:t>
      </w:r>
    </w:p>
    <w:p w14:paraId="75A524F2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1950085337691</w:t>
      </w:r>
    </w:p>
    <w:p w14:paraId="5B874515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 تئوری، نیم واحد</w:t>
      </w:r>
    </w:p>
    <w:p w14:paraId="6F72297E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دکتر زهرا عباسی دولت آبادی</w:t>
      </w:r>
    </w:p>
    <w:p w14:paraId="09AEB213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مدرسان:     آقای دکتر نیکبخت نصرآبادی و خانم دکتر زهرا عباسی دولت آبادی  </w:t>
      </w:r>
    </w:p>
    <w:p w14:paraId="0DF23A94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زمان:  --</w:t>
      </w:r>
    </w:p>
    <w:p w14:paraId="20BDF1AC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و مقطع تحصیلی: پرستاری، کارشناسی  </w:t>
      </w:r>
    </w:p>
    <w:p w14:paraId="31ED05EA" w14:textId="77777777" w:rsidR="008D3C90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D089ED9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استادیار</w:t>
      </w:r>
    </w:p>
    <w:p w14:paraId="7EC2D78D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سلامت در بلایا و فوریت ها</w:t>
      </w:r>
    </w:p>
    <w:p w14:paraId="13D42BA5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محل کار: دانشکده پرستاری و مامایی</w:t>
      </w:r>
    </w:p>
    <w:p w14:paraId="4D9B1050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تماس:02161054329</w:t>
      </w:r>
    </w:p>
    <w:p w14:paraId="50CDAFD1" w14:textId="77777777" w:rsidR="008D3C90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  <w:r>
        <w:rPr>
          <w:rFonts w:asciiTheme="majorBidi" w:hAnsiTheme="majorBidi" w:cs="B Nazanin"/>
          <w:sz w:val="24"/>
          <w:szCs w:val="24"/>
          <w:lang w:bidi="fa-IR"/>
        </w:rPr>
        <w:t>Zahra_abasi2000@yahoo.com</w:t>
      </w:r>
    </w:p>
    <w:p w14:paraId="7DDECE32" w14:textId="77777777" w:rsidR="008D3C90" w:rsidRDefault="000000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7995C3B" w14:textId="77777777" w:rsidR="008D3C90" w:rsidRDefault="00000000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این درس فراگیران با مفاهیم و مصادیق پدافند غیر عامل و نقش پرستار در آن آشنا شده و با اتکا به آموخته های خود به برنامه ریزی و آموزش در قالب یکی از الگوهای پرستاری در جهت پیشگیری ، مراقبت ، درمان و توانبخشی از آسیب دیدگان این بلایا و خانواده های آنها می پردازد.</w:t>
      </w:r>
    </w:p>
    <w:p w14:paraId="01743E3F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63849F32" w14:textId="77777777" w:rsidR="008D3C90" w:rsidRDefault="00000000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آشنایی دانشجویان با مفاهیم و مصادیق پدافند غیر عامل و پیامد های آن</w:t>
      </w:r>
    </w:p>
    <w:p w14:paraId="71DC36BA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282C62A6" w14:textId="77777777" w:rsidR="008D3C90" w:rsidRDefault="00000000">
      <w:pPr>
        <w:pStyle w:val="ListParagraph"/>
        <w:numPr>
          <w:ilvl w:val="0"/>
          <w:numId w:val="1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دانشجویان با مبانی و مفاهیم پدافند غیرعامل </w:t>
      </w:r>
    </w:p>
    <w:p w14:paraId="49D1557E" w14:textId="77777777" w:rsidR="008D3C90" w:rsidRDefault="00000000">
      <w:pPr>
        <w:pStyle w:val="ListParagraph"/>
        <w:numPr>
          <w:ilvl w:val="0"/>
          <w:numId w:val="1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دانشجویان با جایگاه پدافند غیرعامل در نظام سلامت </w:t>
      </w:r>
    </w:p>
    <w:p w14:paraId="7EC99EC8" w14:textId="77777777" w:rsidR="008D3C90" w:rsidRDefault="00000000">
      <w:pPr>
        <w:pStyle w:val="ListParagraph"/>
        <w:numPr>
          <w:ilvl w:val="0"/>
          <w:numId w:val="1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آشنایی با جایگاه پرستاری در پدافند غیرعامل در نظام سلامت</w:t>
      </w:r>
    </w:p>
    <w:p w14:paraId="17DD60F6" w14:textId="77777777" w:rsidR="008D3C90" w:rsidRDefault="00000000">
      <w:pPr>
        <w:pStyle w:val="ListParagraph"/>
        <w:numPr>
          <w:ilvl w:val="0"/>
          <w:numId w:val="1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آشنایی پرستاران با مبانی حوادث بیولوژیک، شیمیایی، هسته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ای، پرتویی  و انفجاری</w:t>
      </w:r>
      <w:r>
        <w:rPr>
          <w:rFonts w:ascii="Times New Roman" w:hAnsi="Times New Roman" w:cs="Times New Roman"/>
          <w:sz w:val="24"/>
          <w:szCs w:val="24"/>
          <w:lang w:bidi="fa-IR"/>
        </w:rPr>
        <w:t>CBRNE</w:t>
      </w:r>
    </w:p>
    <w:p w14:paraId="22DD6C0D" w14:textId="77777777" w:rsidR="008D3C90" w:rsidRDefault="00000000">
      <w:pPr>
        <w:pStyle w:val="ListParagraph"/>
        <w:numPr>
          <w:ilvl w:val="0"/>
          <w:numId w:val="1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آشنایی دانشجویان با روش های آلودگی زدایی </w:t>
      </w:r>
    </w:p>
    <w:p w14:paraId="2386E86B" w14:textId="77777777" w:rsidR="008D3C90" w:rsidRDefault="00000000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098F2578" w14:textId="77777777" w:rsidR="008D3C90" w:rsidRDefault="00000000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قادر باشد پدافند غیرعامل را تعریف نماید. </w:t>
      </w:r>
    </w:p>
    <w:p w14:paraId="539D22D7" w14:textId="77777777" w:rsidR="008D3C90" w:rsidRDefault="00000000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قادر به نام بردن چند کاربرد پدافند غیرعامل در نظام سلامت باشد. </w:t>
      </w:r>
    </w:p>
    <w:p w14:paraId="4E4E7F6D" w14:textId="77777777" w:rsidR="008D3C90" w:rsidRDefault="00000000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قادر به توضیح نقش و وظایف پرستاران در پدافند غیرعامل در نظام سلامت باشد.  </w:t>
      </w:r>
    </w:p>
    <w:p w14:paraId="347B52F6" w14:textId="77777777" w:rsidR="008D3C90" w:rsidRDefault="00000000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قادر به توصیف نقش پرستار در مواجهه با مصدوم حوادث </w:t>
      </w:r>
      <w:r>
        <w:rPr>
          <w:rFonts w:ascii="Times New Roman" w:hAnsi="Times New Roman" w:cs="Times New Roman"/>
          <w:sz w:val="24"/>
          <w:szCs w:val="24"/>
          <w:lang w:bidi="fa-IR"/>
        </w:rPr>
        <w:t>CBRNE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باشد.</w:t>
      </w:r>
    </w:p>
    <w:p w14:paraId="7A2A8373" w14:textId="77777777" w:rsidR="008D3C90" w:rsidRDefault="00000000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قادر به توصیف روش های مختلف آلودگی زدایی باشد. </w:t>
      </w:r>
    </w:p>
    <w:p w14:paraId="4C01DC0C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D3C90" w14:paraId="70A01601" w14:textId="77777777">
        <w:tc>
          <w:tcPr>
            <w:tcW w:w="3192" w:type="dxa"/>
          </w:tcPr>
          <w:p w14:paraId="7E638934" w14:textId="77777777" w:rsidR="008D3C90" w:rsidRDefault="00000000">
            <w:pPr>
              <w:tabs>
                <w:tab w:val="left" w:pos="810"/>
              </w:tabs>
              <w:bidi/>
              <w:spacing w:after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4B938FB8" w14:textId="77777777" w:rsidR="008D3C90" w:rsidRDefault="00000000">
            <w:pPr>
              <w:tabs>
                <w:tab w:val="left" w:pos="810"/>
              </w:tabs>
              <w:bidi/>
              <w:spacing w:after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  <w:highlight w:val="cya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76FD5B2F" w14:textId="77777777" w:rsidR="008D3C90" w:rsidRDefault="00000000">
            <w:pPr>
              <w:tabs>
                <w:tab w:val="left" w:pos="810"/>
              </w:tabs>
              <w:bidi/>
              <w:spacing w:after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8790EFC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740C5AB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3AEC0F15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کلاس وارونه </w:t>
      </w:r>
      <w:r>
        <w:rPr>
          <w:rFonts w:ascii="Arial" w:eastAsia="Calibri" w:hAnsi="Arial" w:cs="B Nazanin"/>
          <w:rtl/>
        </w:rPr>
        <w:tab/>
      </w:r>
    </w:p>
    <w:p w14:paraId="0D0B69EE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09EB8603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محتوای الکترونیکی تعاملی</w:t>
      </w:r>
    </w:p>
    <w:p w14:paraId="2B80DD8F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09C080D5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14:paraId="391B229A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سناریوی متنی </w:t>
      </w:r>
      <w:r>
        <w:rPr>
          <w:rFonts w:ascii="Arial" w:eastAsia="Calibri" w:hAnsi="Arial" w:cs="B Nazanin"/>
          <w:rtl/>
        </w:rPr>
        <w:tab/>
      </w:r>
    </w:p>
    <w:p w14:paraId="610B42C3" w14:textId="77777777" w:rsidR="008D3C90" w:rsidRDefault="00000000">
      <w:pPr>
        <w:bidi/>
        <w:spacing w:after="0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080D245C" w14:textId="77777777" w:rsidR="008D3C90" w:rsidRDefault="0000000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 -------</w:t>
      </w:r>
    </w:p>
    <w:p w14:paraId="7B389803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452CACF1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>
        <w:rPr>
          <w:rFonts w:ascii="Arial" w:eastAsia="Calibri" w:hAnsi="Arial" w:cs="B Nazanin"/>
          <w:rtl/>
        </w:rPr>
        <w:tab/>
      </w:r>
    </w:p>
    <w:p w14:paraId="5DF36B25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بحث در گروههای کوچک </w:t>
      </w:r>
      <w:r>
        <w:rPr>
          <w:rFonts w:ascii="Arial" w:eastAsia="Calibri" w:hAnsi="Arial" w:cs="B Nazanin"/>
          <w:rtl/>
        </w:rPr>
        <w:tab/>
      </w:r>
    </w:p>
    <w:p w14:paraId="5E626339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ایفای نقش </w:t>
      </w:r>
      <w:r>
        <w:rPr>
          <w:rFonts w:ascii="Arial" w:eastAsia="Calibri" w:hAnsi="Arial" w:cs="B Nazanin"/>
          <w:rtl/>
        </w:rPr>
        <w:tab/>
      </w:r>
    </w:p>
    <w:p w14:paraId="7F857A6A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14:paraId="3EB62640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تیم (</w:t>
      </w:r>
      <w:r>
        <w:rPr>
          <w:rFonts w:asciiTheme="majorBidi" w:eastAsia="Calibri" w:hAnsiTheme="majorBidi" w:cs="B Nazanin"/>
          <w:sz w:val="20"/>
          <w:szCs w:val="20"/>
        </w:rPr>
        <w:t>TBL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6CE634E5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5688389D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 </w:t>
      </w:r>
      <w:r>
        <w:rPr>
          <w:rFonts w:ascii="Arial" w:eastAsia="Calibri" w:hAnsi="Arial" w:cs="B Nazanin"/>
          <w:rtl/>
        </w:rPr>
        <w:tab/>
      </w:r>
      <w:r>
        <w:rPr>
          <w:rFonts w:ascii="Arial" w:eastAsia="Calibri" w:hAnsi="Arial" w:cs="B Nazanin"/>
          <w:rtl/>
        </w:rPr>
        <w:tab/>
      </w:r>
    </w:p>
    <w:p w14:paraId="42F0CFF4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>
        <w:rPr>
          <w:rFonts w:ascii="Arial" w:eastAsia="Calibri" w:hAnsi="Arial" w:cs="B Nazanin"/>
          <w:rtl/>
        </w:rPr>
        <w:tab/>
      </w:r>
    </w:p>
    <w:p w14:paraId="2B669337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92A7B13" w14:textId="77777777" w:rsidR="008D3C90" w:rsidRDefault="0000000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 -------</w:t>
      </w:r>
    </w:p>
    <w:p w14:paraId="0DC0566E" w14:textId="77777777" w:rsidR="008D3C90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26C07B3A" w14:textId="77777777" w:rsidR="008D3C90" w:rsidRDefault="00000000">
      <w:pPr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41441B90" w14:textId="77777777" w:rsidR="008D3C90" w:rsidRDefault="00000000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لطفا نام ببرید ....................</w:t>
      </w:r>
    </w:p>
    <w:p w14:paraId="6CE245B1" w14:textId="77777777" w:rsidR="008D3C90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455"/>
        <w:gridCol w:w="2299"/>
        <w:gridCol w:w="846"/>
      </w:tblGrid>
      <w:tr w:rsidR="008D3C90" w14:paraId="481B42A9" w14:textId="77777777" w:rsidTr="008D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F988419" w14:textId="77777777" w:rsidR="008D3C90" w:rsidRDefault="0000000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59108308" w14:textId="77777777" w:rsidR="008D3C90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55" w:type="dxa"/>
          </w:tcPr>
          <w:p w14:paraId="697F9C7A" w14:textId="77777777" w:rsidR="008D3C90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99" w:type="dxa"/>
          </w:tcPr>
          <w:p w14:paraId="5FA2D49A" w14:textId="77777777" w:rsidR="008D3C90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04C30173" w14:textId="77777777" w:rsidR="008D3C90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D3C90" w14:paraId="43D736D3" w14:textId="77777777" w:rsidTr="008D3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DAEEF3" w:themeFill="accent5" w:themeFillTint="33"/>
            <w:vAlign w:val="center"/>
          </w:tcPr>
          <w:p w14:paraId="58D93BD6" w14:textId="77777777" w:rsidR="008D3C90" w:rsidRDefault="00000000">
            <w:pPr>
              <w:bidi/>
              <w:spacing w:after="0" w:line="240" w:lineRule="auto"/>
              <w:rPr>
                <w:rFonts w:ascii="IranNastaliq" w:hAnsi="IranNastaliq" w:cs="IranNastaliq"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دکتر نیکبخت نصرآبادی و </w:t>
            </w:r>
            <w:r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عباسی دولت</w:t>
            </w:r>
            <w:r>
              <w:rPr>
                <w:rFonts w:cs="B Nazanin"/>
                <w:b w:val="0"/>
                <w:bCs w:val="0"/>
                <w:rtl/>
              </w:rPr>
              <w:softHyphen/>
            </w:r>
            <w:r>
              <w:rPr>
                <w:rFonts w:cs="B Nazanin" w:hint="cs"/>
                <w:b w:val="0"/>
                <w:bCs w:val="0"/>
                <w:rtl/>
              </w:rPr>
              <w:t>آبادی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20D976E8" w14:textId="77777777" w:rsidR="008D3C90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انجام پروژه تعیین شده  در بازه زمانی تعیین شده</w:t>
            </w:r>
          </w:p>
        </w:tc>
        <w:tc>
          <w:tcPr>
            <w:tcW w:w="2455" w:type="dxa"/>
            <w:shd w:val="clear" w:color="auto" w:fill="DAEEF3" w:themeFill="accent5" w:themeFillTint="33"/>
          </w:tcPr>
          <w:p w14:paraId="51B366EA" w14:textId="77777777" w:rsidR="008D3C90" w:rsidRDefault="00000000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یادگیری مبتنی بر حل مسئله (</w:t>
            </w:r>
            <w:r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>
              <w:rPr>
                <w:rFonts w:ascii="Arial" w:eastAsia="Calibri" w:hAnsi="Arial" w:cs="B Nazanin" w:hint="cs"/>
                <w:rtl/>
              </w:rPr>
              <w:t>)، یادگیری مبتنی بر سناریوی متنی</w:t>
            </w:r>
          </w:p>
        </w:tc>
        <w:tc>
          <w:tcPr>
            <w:tcW w:w="2299" w:type="dxa"/>
            <w:shd w:val="clear" w:color="auto" w:fill="DAEEF3" w:themeFill="accent5" w:themeFillTint="33"/>
            <w:vAlign w:val="center"/>
          </w:tcPr>
          <w:p w14:paraId="6A800788" w14:textId="77777777" w:rsidR="008D3C90" w:rsidRDefault="00000000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مبانی پدافند غیرعامل و جایگاه پرستار در پدافند غیرعامل </w:t>
            </w:r>
          </w:p>
        </w:tc>
        <w:tc>
          <w:tcPr>
            <w:tcW w:w="846" w:type="dxa"/>
            <w:shd w:val="clear" w:color="auto" w:fill="DAEEF3" w:themeFill="accent5" w:themeFillTint="33"/>
          </w:tcPr>
          <w:p w14:paraId="4CADD528" w14:textId="77777777" w:rsidR="008D3C90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</w:tbl>
    <w:p w14:paraId="325F0795" w14:textId="77777777" w:rsidR="008D3C90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2B2AB2F" w14:textId="77777777" w:rsidR="008D3C90" w:rsidRDefault="00000000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به موقع و فعال  با رعایت </w:t>
      </w:r>
      <w:r>
        <w:rPr>
          <w:rFonts w:asciiTheme="majorBidi" w:hAnsiTheme="majorBidi" w:cs="B Nazanin"/>
          <w:sz w:val="24"/>
          <w:szCs w:val="24"/>
          <w:lang w:bidi="fa-IR"/>
        </w:rPr>
        <w:t>Dress Code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کارگاه </w:t>
      </w:r>
    </w:p>
    <w:p w14:paraId="1B5DEB90" w14:textId="77777777" w:rsidR="008D3C90" w:rsidRDefault="00000000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به موقع پروژه های تعیین شده </w:t>
      </w:r>
    </w:p>
    <w:p w14:paraId="7D22C3B6" w14:textId="77777777" w:rsidR="008D3C90" w:rsidRDefault="00000000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39BB0A23" w14:textId="77777777" w:rsidR="008D3C90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780C5A4" w14:textId="77777777" w:rsidR="008D3C90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این کارگاه، جز دروس غیر احتساب در معدل دانشجویان کارشناسی پرستاری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باشد و تنها لازم است دانشجویان در این کارگاه حضور داشته باشند. نمره نهایی براساس ارزیابی تراکمی در کارگاه یک روزه و تحویل به موقع پروژه تعیین شده انجام خواهد شد. 100% نمره به صورت کامل براساس کیفیت پروژه و </w:t>
      </w:r>
      <w:r>
        <w:rPr>
          <w:rFonts w:ascii="Arial" w:eastAsia="Times New Roman" w:hAnsi="Arial" w:cs="B Mitra" w:hint="cs"/>
          <w:sz w:val="24"/>
          <w:szCs w:val="24"/>
          <w:u w:val="single"/>
          <w:rtl/>
        </w:rPr>
        <w:t>با لحاظ کردن سهم رعایت آیین نامه ابلاغی پوشش حرفه 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شده و زمان تحویل آن، تعیین خواهد شد. </w:t>
      </w:r>
    </w:p>
    <w:p w14:paraId="022B181F" w14:textId="77777777" w:rsidR="008D3C90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4A49142F" w14:textId="77777777" w:rsidR="008D3C90" w:rsidRDefault="00000000">
      <w:pPr>
        <w:bidi/>
        <w:spacing w:before="120"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-نقش محوری هلال احمر در پدافند غیر عامل کشور.اسفندیاری احمد ،  حقی زرنگاران حامد. نشر سازمان امداد و نجات کشور. 1389</w:t>
      </w:r>
    </w:p>
    <w:p w14:paraId="70982E62" w14:textId="77777777" w:rsidR="008D3C90" w:rsidRDefault="00000000">
      <w:pPr>
        <w:bidi/>
        <w:spacing w:before="120"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اسکندری حمید، دانستنی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های پدافند غیرعامل. انتشارت بوستان حمید، 1391. </w:t>
      </w:r>
    </w:p>
    <w:p w14:paraId="1938583F" w14:textId="77777777" w:rsidR="008D3C90" w:rsidRDefault="00000000">
      <w:pPr>
        <w:bidi/>
        <w:spacing w:before="120"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کرمی علی، پدافند غیرعامل و تهدیدات بیولوژیک. انتشارات بوستان حمید، 1391.</w:t>
      </w:r>
    </w:p>
    <w:p w14:paraId="219E1911" w14:textId="77777777" w:rsidR="008D3C90" w:rsidRDefault="00000000">
      <w:pPr>
        <w:bidi/>
        <w:spacing w:before="120" w:after="0" w:line="240" w:lineRule="auto"/>
        <w:jc w:val="lowKashida"/>
        <w:rPr>
          <w:rFonts w:cs="B Nazanin"/>
        </w:rPr>
      </w:pPr>
      <w:r>
        <w:rPr>
          <w:rFonts w:cs="B Nazanin" w:hint="cs"/>
          <w:rtl/>
        </w:rPr>
        <w:t>حسنی عباس، فتحی مرضیه، آمادگی و پاسخ مراکز درمانی در حوادث پرتوی. انتشارات نگین. 1387</w:t>
      </w:r>
    </w:p>
    <w:p w14:paraId="49347326" w14:textId="77777777" w:rsidR="008D3C90" w:rsidRDefault="00000000">
      <w:pPr>
        <w:bidi/>
        <w:spacing w:before="120" w:after="0" w:line="240" w:lineRule="auto"/>
        <w:jc w:val="lowKashida"/>
        <w:rPr>
          <w:rFonts w:cs="B Nazanin"/>
        </w:rPr>
      </w:pPr>
      <w:r>
        <w:rPr>
          <w:rFonts w:cs="B Nazanin" w:hint="cs"/>
          <w:rtl/>
        </w:rPr>
        <w:t>-پیشگیری و درمان عوارض ناشی از سلاح های شیمیایی . انتشارات گلبان. تهران چاپ اول. 1379</w:t>
      </w:r>
    </w:p>
    <w:p w14:paraId="7C3247B3" w14:textId="77777777" w:rsidR="008D3C90" w:rsidRDefault="00000000">
      <w:pPr>
        <w:bidi/>
        <w:spacing w:before="120" w:after="0" w:line="240" w:lineRule="auto"/>
        <w:jc w:val="lowKashida"/>
        <w:rPr>
          <w:rFonts w:cs="B Nazanin"/>
        </w:rPr>
      </w:pPr>
      <w:r>
        <w:rPr>
          <w:rFonts w:cs="B Nazanin" w:hint="cs"/>
          <w:rtl/>
        </w:rPr>
        <w:t xml:space="preserve"> -مهرانی و همکاران . جنبه های پزشکی دفاع شیمیایی تهران انتشارات گلبان 1380</w:t>
      </w:r>
    </w:p>
    <w:p w14:paraId="2FF5A87F" w14:textId="77777777" w:rsidR="008D3C90" w:rsidRDefault="00000000">
      <w:pPr>
        <w:bidi/>
        <w:spacing w:before="120"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حاتمی حسین، رضوی منصور، افتخار اردبیلی حسین، مجلسی فرشته. کتاب جامع بهداشت عمومی. 1392.</w:t>
      </w:r>
    </w:p>
    <w:p w14:paraId="7E4DDD62" w14:textId="77777777" w:rsidR="008D3C90" w:rsidRDefault="00000000">
      <w:pPr>
        <w:pStyle w:val="Heading1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Veenema</w:t>
      </w:r>
      <w:r>
        <w:rPr>
          <w:rStyle w:val="field--highwire-content-title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G,  </w:t>
      </w:r>
      <w:r>
        <w:rPr>
          <w:rStyle w:val="field--highwire-content-title"/>
          <w:rFonts w:ascii="Times New Roman" w:hAnsi="Times New Roman"/>
          <w:b w:val="0"/>
          <w:bCs w:val="0"/>
          <w:sz w:val="24"/>
          <w:szCs w:val="24"/>
        </w:rPr>
        <w:t xml:space="preserve">Disaster Nursing and Emergency Preparedness, 4th Edition </w:t>
      </w:r>
      <w:r>
        <w:rPr>
          <w:rFonts w:ascii="Times New Roman" w:hAnsi="Times New Roman"/>
          <w:b w:val="0"/>
          <w:bCs w:val="0"/>
          <w:sz w:val="24"/>
          <w:szCs w:val="24"/>
        </w:rPr>
        <w:t>For Chemical, Biological, and Radiological Terrorism, and Other Hazards. 2018</w:t>
      </w:r>
    </w:p>
    <w:p w14:paraId="0C330339" w14:textId="77777777" w:rsidR="008D3C90" w:rsidRDefault="00000000">
      <w:pPr>
        <w:pStyle w:val="Heading1"/>
        <w:shd w:val="clear" w:color="auto" w:fill="FFFFFF"/>
        <w:spacing w:before="120" w:after="0"/>
        <w:jc w:val="both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  <w:rtl/>
          <w:lang w:val="en-US" w:bidi="ar-SA"/>
        </w:rPr>
      </w:pPr>
      <w:r>
        <w:rPr>
          <w:rStyle w:val="inlin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Celentano D,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>
        <w:rPr>
          <w:rStyle w:val="inlin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Szklo M,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Gordis Epidemiology 6th Edition.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Elsevier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2020</w:t>
      </w:r>
    </w:p>
    <w:p w14:paraId="1C0F56AF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-Clinical Epidemiology and Control of Diseases related to Bioterrorism. Hatami  Hossien</w:t>
      </w:r>
    </w:p>
    <w:p w14:paraId="137D3B2A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A. Chen K.K. ; (1993) ; Amyl nitrite and cyanide poisoning “ JAMA</w:t>
      </w:r>
    </w:p>
    <w:p w14:paraId="46536797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Parizadi, T., H. Hosseini amini, 2010. Evaluation and analysis of passive defense in Saghez city by an analytical approach. Civil management journal, 26: 191-206. </w:t>
      </w:r>
    </w:p>
    <w:p w14:paraId="08B9E194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Pourmohammadi, M., 2010. Urban land use planning, 6th edition, Tehran, SAMT publication </w:t>
      </w:r>
    </w:p>
    <w:p w14:paraId="5E0F9673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Hosseini amini, H., S. Asadi, M. Bornafar, 2010. Evaluation of Langrood city for planning for passive defense planning, Tehran, Iranian geographers association, pp: 129-149. </w:t>
      </w:r>
    </w:p>
    <w:p w14:paraId="170B8FA6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Iran national rules of building office, 2013. Passive defense, 6th edition, Tehran: Toseye Iran publication.</w:t>
      </w:r>
    </w:p>
    <w:p w14:paraId="31928CED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Ziari, Keramatollah, 2009. Urban land use planning, 3rd edition, Tehran, Tehran university publication </w:t>
      </w:r>
    </w:p>
    <w:p w14:paraId="5E352DB9" w14:textId="77777777" w:rsidR="008D3C90" w:rsidRDefault="00000000">
      <w:pPr>
        <w:spacing w:before="120"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Farid, Y., 2011. Geography and city knowledge. 8th edition. Tabriz, Tabriz university publication</w:t>
      </w:r>
    </w:p>
    <w:p w14:paraId="3927F2F1" w14:textId="77777777" w:rsidR="008D3C90" w:rsidRDefault="008D3C90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4C9FCE22" w14:textId="77777777" w:rsidR="008D3C90" w:rsidRDefault="008D3C9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8D3C90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ED26" w14:textId="77777777" w:rsidR="007C07DE" w:rsidRDefault="007C07DE">
      <w:pPr>
        <w:spacing w:line="240" w:lineRule="auto"/>
      </w:pPr>
      <w:r>
        <w:separator/>
      </w:r>
    </w:p>
  </w:endnote>
  <w:endnote w:type="continuationSeparator" w:id="0">
    <w:p w14:paraId="22B663F5" w14:textId="77777777" w:rsidR="007C07DE" w:rsidRDefault="007C0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AutoText"/>
      </w:docPartObj>
    </w:sdtPr>
    <w:sdtContent>
      <w:p w14:paraId="12635D31" w14:textId="77777777" w:rsidR="008D3C90" w:rsidRDefault="0000000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08FAE25E" w14:textId="77777777" w:rsidR="008D3C90" w:rsidRDefault="008D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26DA" w14:textId="77777777" w:rsidR="007C07DE" w:rsidRDefault="007C07DE">
      <w:pPr>
        <w:spacing w:after="0"/>
      </w:pPr>
      <w:r>
        <w:separator/>
      </w:r>
    </w:p>
  </w:footnote>
  <w:footnote w:type="continuationSeparator" w:id="0">
    <w:p w14:paraId="1FCD68E5" w14:textId="77777777" w:rsidR="007C07DE" w:rsidRDefault="007C07DE">
      <w:pPr>
        <w:spacing w:after="0"/>
      </w:pPr>
      <w:r>
        <w:continuationSeparator/>
      </w:r>
    </w:p>
  </w:footnote>
  <w:footnote w:id="1">
    <w:p w14:paraId="2F7ABF1C" w14:textId="77777777" w:rsidR="008D3C90" w:rsidRDefault="00000000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 w14:paraId="13025709" w14:textId="77777777" w:rsidR="008D3C90" w:rsidRDefault="008D3C90">
      <w:pPr>
        <w:pStyle w:val="FootnoteText"/>
        <w:bidi/>
        <w:rPr>
          <w:rtl/>
          <w:lang w:bidi="fa-IR"/>
        </w:rPr>
      </w:pPr>
    </w:p>
  </w:footnote>
  <w:footnote w:id="2">
    <w:p w14:paraId="5BD1C125" w14:textId="77777777" w:rsidR="008D3C90" w:rsidRDefault="00000000">
      <w:pPr>
        <w:pStyle w:val="FootnoteText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3">
    <w:p w14:paraId="18EB9038" w14:textId="77777777" w:rsidR="008D3C90" w:rsidRDefault="0000000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4">
    <w:p w14:paraId="20087DC7" w14:textId="77777777" w:rsidR="008D3C90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27E"/>
    <w:multiLevelType w:val="multilevel"/>
    <w:tmpl w:val="10886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443A"/>
    <w:multiLevelType w:val="multilevel"/>
    <w:tmpl w:val="361A4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6BFF"/>
    <w:multiLevelType w:val="multilevel"/>
    <w:tmpl w:val="577C6B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54518">
    <w:abstractNumId w:val="1"/>
  </w:num>
  <w:num w:numId="2" w16cid:durableId="1907836867">
    <w:abstractNumId w:val="2"/>
  </w:num>
  <w:num w:numId="3" w16cid:durableId="16032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3EF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C5D17"/>
    <w:rsid w:val="002D5FD3"/>
    <w:rsid w:val="002E06E6"/>
    <w:rsid w:val="003073B8"/>
    <w:rsid w:val="003208E8"/>
    <w:rsid w:val="003225EB"/>
    <w:rsid w:val="00336EBE"/>
    <w:rsid w:val="00337E9D"/>
    <w:rsid w:val="00357089"/>
    <w:rsid w:val="00364A0B"/>
    <w:rsid w:val="00366A61"/>
    <w:rsid w:val="00367E16"/>
    <w:rsid w:val="0038172F"/>
    <w:rsid w:val="003909B8"/>
    <w:rsid w:val="00394705"/>
    <w:rsid w:val="003C19F8"/>
    <w:rsid w:val="003C3250"/>
    <w:rsid w:val="003D5FAE"/>
    <w:rsid w:val="003F5911"/>
    <w:rsid w:val="004005EE"/>
    <w:rsid w:val="00401B3A"/>
    <w:rsid w:val="0042409F"/>
    <w:rsid w:val="00426476"/>
    <w:rsid w:val="00445D64"/>
    <w:rsid w:val="00445D98"/>
    <w:rsid w:val="00457853"/>
    <w:rsid w:val="00460AC6"/>
    <w:rsid w:val="0047039D"/>
    <w:rsid w:val="004733F5"/>
    <w:rsid w:val="00477B93"/>
    <w:rsid w:val="0049423D"/>
    <w:rsid w:val="0049722D"/>
    <w:rsid w:val="004B3386"/>
    <w:rsid w:val="004B3C0D"/>
    <w:rsid w:val="004D0D6D"/>
    <w:rsid w:val="004E2BE7"/>
    <w:rsid w:val="004E306D"/>
    <w:rsid w:val="004E70F4"/>
    <w:rsid w:val="004F0DD5"/>
    <w:rsid w:val="004F2009"/>
    <w:rsid w:val="004F3A5F"/>
    <w:rsid w:val="00505865"/>
    <w:rsid w:val="00527E9F"/>
    <w:rsid w:val="00551073"/>
    <w:rsid w:val="0055132C"/>
    <w:rsid w:val="00562721"/>
    <w:rsid w:val="00592F5F"/>
    <w:rsid w:val="005957C4"/>
    <w:rsid w:val="005A67D4"/>
    <w:rsid w:val="005A73D4"/>
    <w:rsid w:val="005A7D44"/>
    <w:rsid w:val="005E03FB"/>
    <w:rsid w:val="005E1787"/>
    <w:rsid w:val="005E730A"/>
    <w:rsid w:val="005F151B"/>
    <w:rsid w:val="005F23E2"/>
    <w:rsid w:val="0060305C"/>
    <w:rsid w:val="0062048A"/>
    <w:rsid w:val="006210CB"/>
    <w:rsid w:val="00623E92"/>
    <w:rsid w:val="00632F6B"/>
    <w:rsid w:val="00640FC0"/>
    <w:rsid w:val="0065017B"/>
    <w:rsid w:val="006562BE"/>
    <w:rsid w:val="0067621F"/>
    <w:rsid w:val="00684E56"/>
    <w:rsid w:val="00694762"/>
    <w:rsid w:val="006C3301"/>
    <w:rsid w:val="006D4F70"/>
    <w:rsid w:val="006E5B52"/>
    <w:rsid w:val="006F6216"/>
    <w:rsid w:val="00712158"/>
    <w:rsid w:val="00716BE3"/>
    <w:rsid w:val="0073222F"/>
    <w:rsid w:val="0074039E"/>
    <w:rsid w:val="007510EC"/>
    <w:rsid w:val="00757159"/>
    <w:rsid w:val="00763530"/>
    <w:rsid w:val="007655B2"/>
    <w:rsid w:val="007A289E"/>
    <w:rsid w:val="007B1C56"/>
    <w:rsid w:val="007B3E77"/>
    <w:rsid w:val="007C07DE"/>
    <w:rsid w:val="007E0732"/>
    <w:rsid w:val="007E604E"/>
    <w:rsid w:val="007F2C21"/>
    <w:rsid w:val="007F4389"/>
    <w:rsid w:val="00812EFA"/>
    <w:rsid w:val="00816A2F"/>
    <w:rsid w:val="0083222D"/>
    <w:rsid w:val="00835207"/>
    <w:rsid w:val="0084729F"/>
    <w:rsid w:val="00852EA4"/>
    <w:rsid w:val="00885BF8"/>
    <w:rsid w:val="00896A0B"/>
    <w:rsid w:val="008A1031"/>
    <w:rsid w:val="008A64B9"/>
    <w:rsid w:val="008C1F03"/>
    <w:rsid w:val="008D32C0"/>
    <w:rsid w:val="008D3C90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9F7F41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C089E"/>
    <w:rsid w:val="00AD0322"/>
    <w:rsid w:val="00AE1443"/>
    <w:rsid w:val="00AE6C53"/>
    <w:rsid w:val="00AF649A"/>
    <w:rsid w:val="00B02343"/>
    <w:rsid w:val="00B03A8F"/>
    <w:rsid w:val="00B03A95"/>
    <w:rsid w:val="00B0769F"/>
    <w:rsid w:val="00B14502"/>
    <w:rsid w:val="00B237F7"/>
    <w:rsid w:val="00B37985"/>
    <w:rsid w:val="00B420E2"/>
    <w:rsid w:val="00B4711B"/>
    <w:rsid w:val="00B51807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1753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97B7E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97826"/>
    <w:rsid w:val="00FA17A2"/>
    <w:rsid w:val="00FA412F"/>
    <w:rsid w:val="00FB08F3"/>
    <w:rsid w:val="00FB1B92"/>
    <w:rsid w:val="00FC42B8"/>
    <w:rsid w:val="00FE5F7E"/>
    <w:rsid w:val="00FF2E1E"/>
    <w:rsid w:val="00FF4349"/>
    <w:rsid w:val="00FF44A1"/>
    <w:rsid w:val="7BD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37E11E1D"/>
  <w15:docId w15:val="{15E3A252-5190-4848-ABDD-F8F750E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inline">
    <w:name w:val="inline"/>
  </w:style>
  <w:style w:type="character" w:customStyle="1" w:styleId="field--highwire-content-title">
    <w:name w:val="field--highwire-content-titl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045D-CDFD-4EF0-B5EB-CF2A4DC7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4</cp:revision>
  <cp:lastPrinted>2020-08-02T12:25:00Z</cp:lastPrinted>
  <dcterms:created xsi:type="dcterms:W3CDTF">2024-01-13T09:12:00Z</dcterms:created>
  <dcterms:modified xsi:type="dcterms:W3CDTF">2025-02-01T18:57:00Z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84db8bcf6a92ede5e4392ba059f5f033ea2627ee1e863e358cfd8074a4e29e10</vt:lpwstr>
  </property>
  <property fmtid="{D5CDD505-2E9C-101B-9397-08002B2CF9AE}" pid="3" name="KSOProductBuildVer">
    <vt:lpwstr>1033-12.2.0.18283</vt:lpwstr>
  </property>
  <property fmtid="{D5CDD505-2E9C-101B-9397-08002B2CF9AE}" pid="4" name="ICV">
    <vt:lpwstr>A7D0EE5C337941D89253C481E539DE8F_12</vt:lpwstr>
  </property>
</Properties>
</file>